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1A9CD" w14:textId="77777777" w:rsidR="00E77BB0" w:rsidRDefault="004F7F61" w:rsidP="00E77BB0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25AE47C3" wp14:editId="2A03C57B">
            <wp:simplePos x="0" y="0"/>
            <wp:positionH relativeFrom="column">
              <wp:posOffset>5257800</wp:posOffset>
            </wp:positionH>
            <wp:positionV relativeFrom="paragraph">
              <wp:posOffset>-800100</wp:posOffset>
            </wp:positionV>
            <wp:extent cx="685800" cy="107569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9CF"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59264" behindDoc="0" locked="0" layoutInCell="1" allowOverlap="1" wp14:anchorId="6DBBB7A7" wp14:editId="558175CE">
            <wp:simplePos x="0" y="0"/>
            <wp:positionH relativeFrom="column">
              <wp:posOffset>-601345</wp:posOffset>
            </wp:positionH>
            <wp:positionV relativeFrom="paragraph">
              <wp:posOffset>-582295</wp:posOffset>
            </wp:positionV>
            <wp:extent cx="1499235" cy="749300"/>
            <wp:effectExtent l="19050" t="0" r="5715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749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8BF2F7" w14:textId="77777777" w:rsidR="0058358B" w:rsidRPr="006A2F45" w:rsidRDefault="0058358B" w:rsidP="0058358B">
      <w:pPr>
        <w:pBdr>
          <w:bottom w:val="single" w:sz="24" w:space="1" w:color="31849B" w:themeColor="accent5" w:themeShade="BF"/>
        </w:pBdr>
        <w:spacing w:after="0" w:line="240" w:lineRule="auto"/>
        <w:jc w:val="right"/>
        <w:rPr>
          <w:rFonts w:ascii="Arial" w:hAnsi="Arial" w:cs="Arial"/>
        </w:rPr>
      </w:pPr>
      <w:r w:rsidRPr="006A2F45">
        <w:rPr>
          <w:rFonts w:ascii="Arial" w:eastAsia="Times New Roman" w:hAnsi="Arial" w:cs="Arial"/>
          <w:b/>
          <w:sz w:val="36"/>
          <w:szCs w:val="36"/>
          <w:lang w:eastAsia="fr-FR"/>
        </w:rPr>
        <w:t>Offre d'emploi</w:t>
      </w:r>
    </w:p>
    <w:p w14:paraId="30F4D13D" w14:textId="77777777" w:rsidR="0058358B" w:rsidRPr="00401150" w:rsidRDefault="0058358B" w:rsidP="0058358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B0BCD07" w14:textId="6CB75E94" w:rsidR="0058358B" w:rsidRPr="002A01E1" w:rsidRDefault="00EF31A6" w:rsidP="0058358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ORTHOPHONISTE</w:t>
      </w:r>
      <w:r w:rsidR="0058358B">
        <w:rPr>
          <w:rFonts w:ascii="Arial" w:hAnsi="Arial" w:cs="Arial"/>
          <w:b/>
          <w:sz w:val="28"/>
          <w:szCs w:val="28"/>
        </w:rPr>
        <w:t xml:space="preserve"> </w:t>
      </w:r>
      <w:r w:rsidR="0058358B" w:rsidRPr="00141280">
        <w:rPr>
          <w:rFonts w:ascii="Arial" w:hAnsi="Arial" w:cs="Arial"/>
          <w:b/>
          <w:sz w:val="28"/>
          <w:szCs w:val="28"/>
        </w:rPr>
        <w:t>H/F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928"/>
        <w:gridCol w:w="4360"/>
      </w:tblGrid>
      <w:tr w:rsidR="0058358B" w14:paraId="16F1432B" w14:textId="77777777" w:rsidTr="00D650BB">
        <w:tc>
          <w:tcPr>
            <w:tcW w:w="4928" w:type="dxa"/>
          </w:tcPr>
          <w:p w14:paraId="4EC56467" w14:textId="77777777" w:rsidR="0058358B" w:rsidRPr="00141280" w:rsidRDefault="000B58B9" w:rsidP="007D125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SERVICE</w:t>
            </w:r>
            <w:r w:rsidR="0058358B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4F7F61">
              <w:rPr>
                <w:rFonts w:ascii="Arial" w:hAnsi="Arial" w:cs="Arial"/>
                <w:sz w:val="20"/>
                <w:szCs w:val="20"/>
              </w:rPr>
              <w:t>RézoCAMSP</w:t>
            </w:r>
          </w:p>
          <w:p w14:paraId="05A99B9D" w14:textId="77777777" w:rsidR="0058358B" w:rsidRPr="00141280" w:rsidRDefault="00D650BB" w:rsidP="007D125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Lieu de travail</w:t>
            </w:r>
            <w:r w:rsidR="0058358B" w:rsidRPr="00141280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4F7F61">
              <w:rPr>
                <w:rFonts w:ascii="Arial" w:hAnsi="Arial" w:cs="Arial"/>
                <w:sz w:val="20"/>
                <w:szCs w:val="20"/>
              </w:rPr>
              <w:t>Brioude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58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C3817E" w14:textId="7E7833B3" w:rsidR="0058358B" w:rsidRPr="00C954B2" w:rsidRDefault="0058358B" w:rsidP="00EF31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41280">
              <w:rPr>
                <w:rFonts w:ascii="Arial" w:hAnsi="Arial" w:cs="Arial"/>
                <w:b/>
                <w:sz w:val="20"/>
                <w:szCs w:val="20"/>
              </w:rPr>
              <w:t>Nature du contrat de travail</w:t>
            </w:r>
            <w:r w:rsidRPr="00141280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0B58B9">
              <w:rPr>
                <w:rFonts w:ascii="Arial" w:hAnsi="Arial" w:cs="Arial"/>
                <w:sz w:val="20"/>
                <w:szCs w:val="20"/>
              </w:rPr>
              <w:t>CD</w:t>
            </w:r>
            <w:r w:rsidR="00EF31A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360" w:type="dxa"/>
          </w:tcPr>
          <w:p w14:paraId="254BA61A" w14:textId="760C3C07" w:rsidR="0058358B" w:rsidRPr="00141280" w:rsidRDefault="0058358B" w:rsidP="007D125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41280">
              <w:rPr>
                <w:rFonts w:ascii="Arial" w:hAnsi="Arial" w:cs="Arial"/>
                <w:b/>
                <w:sz w:val="20"/>
                <w:szCs w:val="20"/>
              </w:rPr>
              <w:t>Temps de travail</w:t>
            </w:r>
            <w:r w:rsidRPr="00141280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EF31A6">
              <w:rPr>
                <w:rFonts w:ascii="Arial" w:hAnsi="Arial" w:cs="Arial"/>
                <w:sz w:val="20"/>
                <w:szCs w:val="20"/>
              </w:rPr>
              <w:t>TEMPS PARTIEL (4</w:t>
            </w:r>
            <w:r w:rsidR="000B58B9">
              <w:rPr>
                <w:rFonts w:ascii="Arial" w:hAnsi="Arial" w:cs="Arial"/>
                <w:sz w:val="20"/>
                <w:szCs w:val="20"/>
              </w:rPr>
              <w:t>0%)</w:t>
            </w:r>
          </w:p>
          <w:p w14:paraId="622FF96D" w14:textId="77777777" w:rsidR="0058358B" w:rsidRDefault="0058358B" w:rsidP="007D125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Convention Collective</w:t>
            </w:r>
            <w:r w:rsidRPr="006741A7"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="000B58B9">
              <w:rPr>
                <w:rFonts w:ascii="Arial" w:hAnsi="Arial" w:cs="Arial"/>
                <w:sz w:val="20"/>
                <w:szCs w:val="20"/>
              </w:rPr>
              <w:t>CCN 66</w:t>
            </w:r>
          </w:p>
          <w:p w14:paraId="6580BD76" w14:textId="7DD0ED23" w:rsidR="0058358B" w:rsidRPr="00C954B2" w:rsidRDefault="0058358B" w:rsidP="00EF31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395">
              <w:rPr>
                <w:rFonts w:ascii="Arial" w:hAnsi="Arial" w:cs="Arial"/>
                <w:b/>
                <w:sz w:val="20"/>
                <w:szCs w:val="20"/>
              </w:rPr>
              <w:t>Statut et classification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r w:rsidR="000B58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3925" w:rsidRPr="006A2F45">
              <w:rPr>
                <w:rFonts w:ascii="Arial" w:hAnsi="Arial" w:cs="Arial"/>
                <w:sz w:val="20"/>
                <w:szCs w:val="20"/>
              </w:rPr>
              <w:t xml:space="preserve">Grille </w:t>
            </w:r>
            <w:r w:rsidR="00EF31A6">
              <w:rPr>
                <w:rFonts w:ascii="Arial" w:hAnsi="Arial" w:cs="Arial"/>
                <w:sz w:val="20"/>
                <w:szCs w:val="20"/>
              </w:rPr>
              <w:t>orthophoniste</w:t>
            </w:r>
          </w:p>
        </w:tc>
      </w:tr>
    </w:tbl>
    <w:p w14:paraId="40AA804B" w14:textId="77777777" w:rsidR="00074F2F" w:rsidRDefault="00074F2F" w:rsidP="0058358B">
      <w:pPr>
        <w:pBdr>
          <w:bottom w:val="single" w:sz="24" w:space="1" w:color="31849B" w:themeColor="accent5" w:themeShade="BF"/>
        </w:pBdr>
        <w:spacing w:after="0" w:line="240" w:lineRule="auto"/>
        <w:jc w:val="both"/>
        <w:rPr>
          <w:rFonts w:ascii="Arial" w:hAnsi="Arial" w:cs="Arial"/>
          <w:b/>
        </w:rPr>
      </w:pPr>
    </w:p>
    <w:p w14:paraId="68089582" w14:textId="77777777" w:rsidR="0058358B" w:rsidRPr="00141280" w:rsidRDefault="0058358B" w:rsidP="0058358B">
      <w:pPr>
        <w:pBdr>
          <w:bottom w:val="single" w:sz="24" w:space="1" w:color="31849B" w:themeColor="accent5" w:themeShade="BF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DESCRIPTION DU SERVICE</w:t>
      </w:r>
    </w:p>
    <w:p w14:paraId="2C5C9B62" w14:textId="77777777" w:rsidR="0058358B" w:rsidRDefault="008A643E" w:rsidP="007D125F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RézoCAMSP est agréé pour 40 enfants dans le cadre d’un suivi en cure ambulatoire.</w:t>
      </w:r>
    </w:p>
    <w:p w14:paraId="77C1BB71" w14:textId="3FEDEB2E" w:rsidR="008A643E" w:rsidRDefault="008A643E" w:rsidP="007D125F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reçoit des enfant âgés de la naissance à 6 ans présentant un retard de développement, à risque ou en situation de handicap quelque soit le handicap. L’équipe pluridisciplinaire propose des actions de prévention, de dépistage, de diagnostic, un accompagnement médico social personnalisé, de</w:t>
      </w:r>
      <w:r w:rsidR="00DE796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soins et un soutien aux familles.</w:t>
      </w:r>
    </w:p>
    <w:p w14:paraId="5E40CAC5" w14:textId="77777777" w:rsidR="008A643E" w:rsidRDefault="008A643E" w:rsidP="007D125F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territoire d’intervention est rural et </w:t>
      </w:r>
      <w:proofErr w:type="spellStart"/>
      <w:r>
        <w:rPr>
          <w:rFonts w:ascii="Arial" w:hAnsi="Arial" w:cs="Arial"/>
          <w:sz w:val="20"/>
          <w:szCs w:val="20"/>
        </w:rPr>
        <w:t>inter-départemental</w:t>
      </w:r>
      <w:proofErr w:type="spellEnd"/>
      <w:r>
        <w:rPr>
          <w:rFonts w:ascii="Arial" w:hAnsi="Arial" w:cs="Arial"/>
          <w:sz w:val="20"/>
          <w:szCs w:val="20"/>
        </w:rPr>
        <w:t xml:space="preserve"> couvrant des secteurs du Cantal, Haute-Loire et Puy de Dôme.</w:t>
      </w:r>
    </w:p>
    <w:p w14:paraId="76AFD6FB" w14:textId="77777777" w:rsidR="0058358B" w:rsidRPr="00141280" w:rsidRDefault="0058358B" w:rsidP="0058358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D75F35" w14:textId="77777777" w:rsidR="0058358B" w:rsidRPr="00141280" w:rsidRDefault="0058358B" w:rsidP="0058358B">
      <w:pPr>
        <w:pBdr>
          <w:bottom w:val="single" w:sz="24" w:space="1" w:color="31849B" w:themeColor="accent5" w:themeShade="BF"/>
        </w:pBdr>
        <w:spacing w:after="0" w:line="240" w:lineRule="auto"/>
        <w:rPr>
          <w:rFonts w:ascii="Arial" w:hAnsi="Arial" w:cs="Arial"/>
        </w:rPr>
      </w:pPr>
      <w:r w:rsidRPr="00141280">
        <w:rPr>
          <w:rFonts w:ascii="Arial" w:hAnsi="Arial" w:cs="Arial"/>
          <w:b/>
        </w:rPr>
        <w:t>MISSIONS</w:t>
      </w:r>
    </w:p>
    <w:p w14:paraId="2B6C5031" w14:textId="77777777" w:rsidR="003F7454" w:rsidRPr="00401150" w:rsidRDefault="003F7454" w:rsidP="003F7454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14:paraId="754D3CC4" w14:textId="77777777" w:rsidR="007D125F" w:rsidRPr="006A2F45" w:rsidRDefault="00401150" w:rsidP="003F745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Missions principales</w:t>
      </w:r>
      <w:r w:rsidR="0058358B" w:rsidRPr="006A2F45">
        <w:rPr>
          <w:rFonts w:ascii="Arial" w:hAnsi="Arial" w:cs="Arial"/>
          <w:sz w:val="20"/>
          <w:szCs w:val="20"/>
        </w:rPr>
        <w:t xml:space="preserve"> : </w:t>
      </w:r>
    </w:p>
    <w:p w14:paraId="2F212AA8" w14:textId="77777777" w:rsidR="00401150" w:rsidRPr="00401150" w:rsidRDefault="00401150" w:rsidP="00401150">
      <w:pPr>
        <w:pStyle w:val="NormalWeb"/>
        <w:spacing w:before="0" w:beforeAutospacing="0" w:after="0"/>
        <w:rPr>
          <w:rFonts w:ascii="Arial" w:hAnsi="Arial"/>
        </w:rPr>
      </w:pPr>
      <w:r w:rsidRPr="00401150">
        <w:rPr>
          <w:rFonts w:ascii="Arial" w:hAnsi="Arial"/>
        </w:rPr>
        <w:t>Dans le respect du projet d'établissement, du projet de soins personnalisé de l'enfant, et dans le cadre d'un travail pluridisciplinaire :</w:t>
      </w:r>
    </w:p>
    <w:p w14:paraId="266E47D3" w14:textId="77777777" w:rsidR="00401150" w:rsidRDefault="00401150" w:rsidP="00401150">
      <w:pPr>
        <w:pStyle w:val="NormalWeb"/>
        <w:numPr>
          <w:ilvl w:val="0"/>
          <w:numId w:val="5"/>
        </w:numPr>
        <w:spacing w:before="0" w:beforeAutospacing="0" w:after="0"/>
        <w:rPr>
          <w:rFonts w:ascii="Arial" w:hAnsi="Arial"/>
        </w:rPr>
      </w:pPr>
      <w:r w:rsidRPr="00401150">
        <w:rPr>
          <w:rFonts w:ascii="Arial" w:hAnsi="Arial"/>
        </w:rPr>
        <w:t>Elaborer et mettre en œuvre des actions préventives et thérapeutiques à travers une démarche prenant en compte la vie psychique de l'enfant et de sa famille dans un cadre individuel ou de groupe.</w:t>
      </w:r>
    </w:p>
    <w:p w14:paraId="6FC6267E" w14:textId="77777777" w:rsidR="00401150" w:rsidRPr="00401150" w:rsidRDefault="00401150" w:rsidP="00401150">
      <w:pPr>
        <w:pStyle w:val="NormalWeb"/>
        <w:numPr>
          <w:ilvl w:val="0"/>
          <w:numId w:val="5"/>
        </w:numPr>
        <w:spacing w:before="0" w:beforeAutospacing="0" w:after="0"/>
        <w:rPr>
          <w:rFonts w:ascii="Arial" w:hAnsi="Arial"/>
        </w:rPr>
      </w:pPr>
      <w:r>
        <w:rPr>
          <w:rFonts w:ascii="Arial" w:hAnsi="Arial"/>
        </w:rPr>
        <w:t>E</w:t>
      </w:r>
      <w:r w:rsidRPr="00401150">
        <w:rPr>
          <w:rFonts w:ascii="Arial" w:hAnsi="Arial"/>
        </w:rPr>
        <w:t>tre vigilante aux signaux de bientraitance/maltraitance et être attentive au bien-être de l'enfant.</w:t>
      </w:r>
    </w:p>
    <w:p w14:paraId="1FBF9C7F" w14:textId="77777777" w:rsidR="009C3925" w:rsidRPr="00401150" w:rsidRDefault="009C3925" w:rsidP="009C3925">
      <w:pPr>
        <w:spacing w:after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4E37D32" w14:textId="77777777" w:rsidR="0058358B" w:rsidRPr="006A2F45" w:rsidRDefault="00401150" w:rsidP="007D125F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</w:t>
      </w:r>
      <w:r w:rsidR="0058358B" w:rsidRPr="006A2F45">
        <w:rPr>
          <w:rFonts w:ascii="Arial" w:hAnsi="Arial" w:cs="Arial"/>
          <w:b/>
          <w:sz w:val="20"/>
          <w:szCs w:val="20"/>
          <w:u w:val="single"/>
        </w:rPr>
        <w:t>issions</w:t>
      </w:r>
      <w:r>
        <w:rPr>
          <w:rFonts w:ascii="Arial" w:hAnsi="Arial" w:cs="Arial"/>
          <w:b/>
          <w:sz w:val="20"/>
          <w:szCs w:val="20"/>
          <w:u w:val="single"/>
        </w:rPr>
        <w:t xml:space="preserve"> spécifiques</w:t>
      </w:r>
      <w:r w:rsidR="0058358B" w:rsidRPr="006A2F45">
        <w:rPr>
          <w:rFonts w:ascii="Arial" w:hAnsi="Arial" w:cs="Arial"/>
          <w:b/>
          <w:sz w:val="20"/>
          <w:szCs w:val="20"/>
          <w:u w:val="single"/>
        </w:rPr>
        <w:t xml:space="preserve"> : </w:t>
      </w:r>
    </w:p>
    <w:p w14:paraId="76469E75" w14:textId="77777777" w:rsidR="0058358B" w:rsidRDefault="002E5B72" w:rsidP="002E5B72">
      <w:pPr>
        <w:pStyle w:val="Paragraphedeliste"/>
        <w:numPr>
          <w:ilvl w:val="0"/>
          <w:numId w:val="1"/>
        </w:numPr>
        <w:tabs>
          <w:tab w:val="right" w:leader="dot" w:pos="10632"/>
        </w:tabs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Accueillir l’enfant et évaluer ses compétences</w:t>
      </w:r>
    </w:p>
    <w:p w14:paraId="0E39F0A8" w14:textId="75DC0B19" w:rsidR="002E5B72" w:rsidRDefault="00EF31A6" w:rsidP="002E5B72">
      <w:pPr>
        <w:pStyle w:val="Paragraphedeliste"/>
        <w:numPr>
          <w:ilvl w:val="0"/>
          <w:numId w:val="1"/>
        </w:numPr>
        <w:tabs>
          <w:tab w:val="right" w:leader="dot" w:pos="10632"/>
        </w:tabs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Réaliser des actions d’éducation, de soins dans les domaines de la communication, du langage, de la parole, de la sphère orale (alimentation) et des acquisitions cognitives</w:t>
      </w:r>
    </w:p>
    <w:p w14:paraId="58FC85AD" w14:textId="6D69EFA4" w:rsidR="00EF31A6" w:rsidRDefault="00EF31A6" w:rsidP="002E5B72">
      <w:pPr>
        <w:pStyle w:val="Paragraphedeliste"/>
        <w:numPr>
          <w:ilvl w:val="0"/>
          <w:numId w:val="1"/>
        </w:numPr>
        <w:tabs>
          <w:tab w:val="right" w:leader="dot" w:pos="10632"/>
        </w:tabs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Aider l’enfant ne pouvant accéder au langage oral, et ses parents, à établir un mode de communication non verbal</w:t>
      </w:r>
    </w:p>
    <w:p w14:paraId="5FD22423" w14:textId="77777777" w:rsidR="002E5B72" w:rsidRDefault="002E5B72" w:rsidP="002E5B72">
      <w:pPr>
        <w:pStyle w:val="Paragraphedeliste"/>
        <w:numPr>
          <w:ilvl w:val="0"/>
          <w:numId w:val="1"/>
        </w:numPr>
        <w:tabs>
          <w:tab w:val="right" w:leader="dot" w:pos="10632"/>
        </w:tabs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Participer à un travail thérapeutique dans un groupe d’enfants, en binôme avec un autre professionnel de l’équipe</w:t>
      </w:r>
    </w:p>
    <w:p w14:paraId="1BC13B04" w14:textId="77777777" w:rsidR="002E5B72" w:rsidRPr="00141280" w:rsidRDefault="002E5B72" w:rsidP="002E5B72">
      <w:pPr>
        <w:pStyle w:val="Paragraphedeliste"/>
        <w:numPr>
          <w:ilvl w:val="0"/>
          <w:numId w:val="1"/>
        </w:numPr>
        <w:tabs>
          <w:tab w:val="right" w:leader="dot" w:pos="10632"/>
        </w:tabs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Travailler en réseau</w:t>
      </w:r>
    </w:p>
    <w:p w14:paraId="5F01DC4C" w14:textId="77777777" w:rsidR="0058358B" w:rsidRPr="00141280" w:rsidRDefault="0058358B" w:rsidP="0058358B">
      <w:pPr>
        <w:pBdr>
          <w:bottom w:val="single" w:sz="24" w:space="1" w:color="31849B" w:themeColor="accent5" w:themeShade="BF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6710D9">
        <w:rPr>
          <w:b/>
          <w:smallCaps/>
          <w:sz w:val="28"/>
        </w:rPr>
        <w:t>Profil</w:t>
      </w:r>
    </w:p>
    <w:p w14:paraId="656D3343" w14:textId="77777777" w:rsidR="0058358B" w:rsidRPr="00401150" w:rsidRDefault="0058358B" w:rsidP="0058358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9548182" w14:textId="0323389F" w:rsidR="0058358B" w:rsidRPr="00133ED6" w:rsidRDefault="0058358B" w:rsidP="0058358B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133ED6">
        <w:rPr>
          <w:rFonts w:ascii="Arial" w:hAnsi="Arial" w:cs="Arial"/>
          <w:b/>
          <w:sz w:val="20"/>
          <w:szCs w:val="20"/>
          <w:u w:val="single"/>
        </w:rPr>
        <w:t>Diplôme requis</w:t>
      </w:r>
      <w:r w:rsidRPr="00133ED6">
        <w:rPr>
          <w:rFonts w:ascii="Arial" w:hAnsi="Arial" w:cs="Arial"/>
          <w:sz w:val="20"/>
          <w:szCs w:val="20"/>
        </w:rPr>
        <w:t xml:space="preserve">: </w:t>
      </w:r>
      <w:r w:rsidR="00EF31A6">
        <w:rPr>
          <w:rFonts w:ascii="Arial" w:hAnsi="Arial" w:cs="Arial"/>
          <w:sz w:val="20"/>
          <w:szCs w:val="20"/>
        </w:rPr>
        <w:t>Certificat de capacité d’orthophonie</w:t>
      </w:r>
      <w:bookmarkStart w:id="0" w:name="_GoBack"/>
      <w:bookmarkEnd w:id="0"/>
    </w:p>
    <w:p w14:paraId="29F92ED8" w14:textId="77777777" w:rsidR="007D125F" w:rsidRPr="00133ED6" w:rsidRDefault="007D125F" w:rsidP="0058358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5786ED68" w14:textId="77777777" w:rsidR="007D125F" w:rsidRPr="00133ED6" w:rsidRDefault="007D125F" w:rsidP="0058358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33ED6">
        <w:rPr>
          <w:rFonts w:ascii="Arial" w:hAnsi="Arial" w:cs="Arial"/>
          <w:b/>
          <w:sz w:val="20"/>
          <w:szCs w:val="20"/>
          <w:u w:val="single"/>
        </w:rPr>
        <w:t>Autres critères</w:t>
      </w:r>
      <w:r w:rsidR="009A587E" w:rsidRPr="00133ED6">
        <w:rPr>
          <w:rFonts w:ascii="Arial" w:hAnsi="Arial" w:cs="Arial"/>
          <w:b/>
          <w:sz w:val="20"/>
          <w:szCs w:val="20"/>
          <w:u w:val="single"/>
        </w:rPr>
        <w:t> :</w:t>
      </w:r>
    </w:p>
    <w:p w14:paraId="595A0536" w14:textId="77777777" w:rsidR="008A643E" w:rsidRDefault="008A643E" w:rsidP="007D125F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Savoir travailler en équipe pluridisciplinaire</w:t>
      </w:r>
    </w:p>
    <w:p w14:paraId="6D86D8C8" w14:textId="77777777" w:rsidR="008A643E" w:rsidRDefault="008A643E" w:rsidP="007D125F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Accepter les déplacements éventuels sur les lieux de vie de l’enfant : famille, crèche, école…</w:t>
      </w:r>
    </w:p>
    <w:p w14:paraId="69376DA2" w14:textId="77777777" w:rsidR="007D125F" w:rsidRPr="00401150" w:rsidRDefault="008A643E" w:rsidP="00401150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Etre disponible les jeudis</w:t>
      </w:r>
    </w:p>
    <w:p w14:paraId="0E75DF28" w14:textId="77777777" w:rsidR="007D125F" w:rsidRPr="00401150" w:rsidRDefault="007D125F" w:rsidP="0058358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AFECC4F" w14:textId="77777777" w:rsidR="0058358B" w:rsidRDefault="0058358B" w:rsidP="0058358B">
      <w:pPr>
        <w:pBdr>
          <w:bottom w:val="single" w:sz="24" w:space="1" w:color="31849B" w:themeColor="accent5" w:themeShade="BF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6710D9">
        <w:rPr>
          <w:b/>
        </w:rPr>
        <w:t>RENSEIGNEMENTS ADMINISTRATIFS</w:t>
      </w:r>
    </w:p>
    <w:p w14:paraId="7BF0D72D" w14:textId="00CB46EA" w:rsidR="0058358B" w:rsidRPr="00B84B1F" w:rsidRDefault="009A587E" w:rsidP="0058358B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Date de prise de fonction</w:t>
      </w:r>
      <w:r w:rsidR="0058358B" w:rsidRPr="006710D9">
        <w:rPr>
          <w:rFonts w:ascii="Arial" w:hAnsi="Arial" w:cs="Arial"/>
          <w:b/>
          <w:sz w:val="20"/>
          <w:szCs w:val="20"/>
          <w:u w:val="single"/>
        </w:rPr>
        <w:t xml:space="preserve"> souhaitée</w:t>
      </w:r>
      <w:r>
        <w:rPr>
          <w:rFonts w:ascii="Arial" w:hAnsi="Arial" w:cs="Arial"/>
          <w:b/>
          <w:sz w:val="20"/>
          <w:szCs w:val="20"/>
        </w:rPr>
        <w:t xml:space="preserve"> : </w:t>
      </w:r>
      <w:r w:rsidR="00EF31A6">
        <w:rPr>
          <w:rFonts w:ascii="Arial" w:hAnsi="Arial" w:cs="Arial"/>
          <w:sz w:val="20"/>
          <w:szCs w:val="20"/>
        </w:rPr>
        <w:t>Dès que possible</w:t>
      </w:r>
    </w:p>
    <w:p w14:paraId="64EBC3B3" w14:textId="77777777" w:rsidR="00401150" w:rsidRDefault="0058358B" w:rsidP="009A58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10D9">
        <w:rPr>
          <w:rFonts w:ascii="Arial" w:hAnsi="Arial" w:cs="Arial"/>
          <w:b/>
          <w:sz w:val="20"/>
          <w:szCs w:val="20"/>
          <w:u w:val="single"/>
        </w:rPr>
        <w:t>Candidatures à adresser à</w:t>
      </w:r>
      <w:r w:rsidRPr="006710D9">
        <w:rPr>
          <w:rFonts w:ascii="Arial" w:hAnsi="Arial" w:cs="Arial"/>
          <w:b/>
          <w:sz w:val="20"/>
          <w:szCs w:val="20"/>
        </w:rPr>
        <w:t> 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A643E">
        <w:rPr>
          <w:rFonts w:ascii="Arial" w:hAnsi="Arial" w:cs="Arial"/>
          <w:sz w:val="20"/>
          <w:szCs w:val="20"/>
        </w:rPr>
        <w:t>Dominique FILIOL – Directrice</w:t>
      </w:r>
      <w:r w:rsidR="00401150">
        <w:rPr>
          <w:rFonts w:ascii="Arial" w:hAnsi="Arial" w:cs="Arial"/>
          <w:sz w:val="20"/>
          <w:szCs w:val="20"/>
        </w:rPr>
        <w:t xml:space="preserve">   5, rue de la </w:t>
      </w:r>
      <w:proofErr w:type="spellStart"/>
      <w:r w:rsidR="00401150">
        <w:rPr>
          <w:rFonts w:ascii="Arial" w:hAnsi="Arial" w:cs="Arial"/>
          <w:sz w:val="20"/>
          <w:szCs w:val="20"/>
        </w:rPr>
        <w:t>Chaunière</w:t>
      </w:r>
      <w:proofErr w:type="spellEnd"/>
      <w:r w:rsidR="00401150">
        <w:rPr>
          <w:rFonts w:ascii="Arial" w:hAnsi="Arial" w:cs="Arial"/>
          <w:sz w:val="20"/>
          <w:szCs w:val="20"/>
        </w:rPr>
        <w:t xml:space="preserve"> 43100 BRIOUDE</w:t>
      </w:r>
    </w:p>
    <w:p w14:paraId="43BF8717" w14:textId="77777777" w:rsidR="008A643E" w:rsidRPr="00401150" w:rsidRDefault="002E5B72" w:rsidP="009A58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401150">
        <w:rPr>
          <w:rFonts w:ascii="Arial" w:hAnsi="Arial" w:cs="Arial"/>
          <w:sz w:val="20"/>
          <w:szCs w:val="20"/>
        </w:rPr>
        <w:t xml:space="preserve">                                   Ou     </w:t>
      </w:r>
      <w:r>
        <w:rPr>
          <w:sz w:val="24"/>
          <w:szCs w:val="24"/>
        </w:rPr>
        <w:t>dominique.filiol@apajh43.fr</w:t>
      </w:r>
    </w:p>
    <w:sectPr w:rsidR="008A643E" w:rsidRPr="00401150" w:rsidSect="0040115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6F39"/>
    <w:multiLevelType w:val="hybridMultilevel"/>
    <w:tmpl w:val="2A52E92E"/>
    <w:lvl w:ilvl="0" w:tplc="61708FB8">
      <w:start w:val="43"/>
      <w:numFmt w:val="bullet"/>
      <w:lvlText w:val="-"/>
      <w:lvlJc w:val="left"/>
      <w:pPr>
        <w:ind w:left="720" w:hanging="360"/>
      </w:pPr>
      <w:rPr>
        <w:rFonts w:ascii="Arial" w:eastAsiaTheme="minorHAnsi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7786B"/>
    <w:multiLevelType w:val="multilevel"/>
    <w:tmpl w:val="07A8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F3110"/>
    <w:multiLevelType w:val="hybridMultilevel"/>
    <w:tmpl w:val="C5607ED6"/>
    <w:lvl w:ilvl="0" w:tplc="37309948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52576"/>
    <w:multiLevelType w:val="hybridMultilevel"/>
    <w:tmpl w:val="A2E0FDB0"/>
    <w:lvl w:ilvl="0" w:tplc="37309948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625CD"/>
    <w:multiLevelType w:val="multilevel"/>
    <w:tmpl w:val="B7A4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7E"/>
    <w:rsid w:val="00005706"/>
    <w:rsid w:val="00074F2F"/>
    <w:rsid w:val="00080178"/>
    <w:rsid w:val="00096F7E"/>
    <w:rsid w:val="000B58B9"/>
    <w:rsid w:val="000C6DF7"/>
    <w:rsid w:val="000C76F6"/>
    <w:rsid w:val="00133ED6"/>
    <w:rsid w:val="00160707"/>
    <w:rsid w:val="00174DED"/>
    <w:rsid w:val="002709CF"/>
    <w:rsid w:val="00270DA2"/>
    <w:rsid w:val="002D2D79"/>
    <w:rsid w:val="002E5B72"/>
    <w:rsid w:val="00317826"/>
    <w:rsid w:val="003F7454"/>
    <w:rsid w:val="00401150"/>
    <w:rsid w:val="004F7F61"/>
    <w:rsid w:val="0058358B"/>
    <w:rsid w:val="005E4CD5"/>
    <w:rsid w:val="00634F72"/>
    <w:rsid w:val="00697CCD"/>
    <w:rsid w:val="006A2F45"/>
    <w:rsid w:val="00702C05"/>
    <w:rsid w:val="007306C4"/>
    <w:rsid w:val="00732A84"/>
    <w:rsid w:val="007A67B6"/>
    <w:rsid w:val="007B3E29"/>
    <w:rsid w:val="007C3163"/>
    <w:rsid w:val="007D125F"/>
    <w:rsid w:val="00886B58"/>
    <w:rsid w:val="00891320"/>
    <w:rsid w:val="008A643E"/>
    <w:rsid w:val="008B3C93"/>
    <w:rsid w:val="00977C9B"/>
    <w:rsid w:val="00986ABB"/>
    <w:rsid w:val="00996C4E"/>
    <w:rsid w:val="009A587E"/>
    <w:rsid w:val="009C3925"/>
    <w:rsid w:val="00A62E8D"/>
    <w:rsid w:val="00AE390C"/>
    <w:rsid w:val="00AF643F"/>
    <w:rsid w:val="00B91931"/>
    <w:rsid w:val="00BD1867"/>
    <w:rsid w:val="00C14CBB"/>
    <w:rsid w:val="00D650BB"/>
    <w:rsid w:val="00D67AA3"/>
    <w:rsid w:val="00DD201D"/>
    <w:rsid w:val="00DE5D71"/>
    <w:rsid w:val="00DE796F"/>
    <w:rsid w:val="00E1741B"/>
    <w:rsid w:val="00E77BB0"/>
    <w:rsid w:val="00EF31A6"/>
    <w:rsid w:val="00F12B5B"/>
    <w:rsid w:val="00F7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834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E8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58358B"/>
    <w:rPr>
      <w:color w:val="0000FF"/>
      <w:u w:val="single"/>
    </w:rPr>
  </w:style>
  <w:style w:type="table" w:styleId="Grille">
    <w:name w:val="Table Grid"/>
    <w:basedOn w:val="TableauNormal"/>
    <w:uiPriority w:val="59"/>
    <w:rsid w:val="00583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835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1150"/>
    <w:pPr>
      <w:spacing w:before="100" w:beforeAutospacing="1" w:after="119" w:line="240" w:lineRule="auto"/>
    </w:pPr>
    <w:rPr>
      <w:rFonts w:ascii="Times" w:hAnsi="Times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E8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58358B"/>
    <w:rPr>
      <w:color w:val="0000FF"/>
      <w:u w:val="single"/>
    </w:rPr>
  </w:style>
  <w:style w:type="table" w:styleId="Grille">
    <w:name w:val="Table Grid"/>
    <w:basedOn w:val="TableauNormal"/>
    <w:uiPriority w:val="59"/>
    <w:rsid w:val="00583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835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1150"/>
    <w:pPr>
      <w:spacing w:before="100" w:beforeAutospacing="1" w:after="119" w:line="240" w:lineRule="auto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1917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SSESD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Utilisateur de Microsoft Office</cp:lastModifiedBy>
  <cp:revision>2</cp:revision>
  <cp:lastPrinted>2016-03-23T07:52:00Z</cp:lastPrinted>
  <dcterms:created xsi:type="dcterms:W3CDTF">2016-03-23T07:53:00Z</dcterms:created>
  <dcterms:modified xsi:type="dcterms:W3CDTF">2016-03-23T07:53:00Z</dcterms:modified>
</cp:coreProperties>
</file>